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FF" w:rsidRPr="00F603FF" w:rsidRDefault="00F603FF" w:rsidP="00F603FF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F603FF">
        <w:rPr>
          <w:rFonts w:ascii="Times New Roman" w:hAnsi="Times New Roman" w:cs="Times New Roman"/>
          <w:sz w:val="24"/>
        </w:rPr>
        <w:t>Regulamin warsztatów fotograficznych odbywających się w ramach projektu</w:t>
      </w:r>
    </w:p>
    <w:p w:rsidR="00F603FF" w:rsidRPr="00F603FF" w:rsidRDefault="00F603FF" w:rsidP="003F7925">
      <w:pPr>
        <w:ind w:left="426"/>
        <w:jc w:val="center"/>
        <w:rPr>
          <w:rFonts w:ascii="Times New Roman" w:hAnsi="Times New Roman" w:cs="Times New Roman"/>
          <w:sz w:val="24"/>
        </w:rPr>
      </w:pPr>
      <w:r w:rsidRPr="00F603FF">
        <w:rPr>
          <w:rFonts w:ascii="Times New Roman" w:hAnsi="Times New Roman" w:cs="Times New Roman"/>
          <w:sz w:val="24"/>
        </w:rPr>
        <w:t xml:space="preserve">„Żeromski odNowa. Modernizacja budynków willi </w:t>
      </w:r>
      <w:r w:rsidR="003F7925">
        <w:rPr>
          <w:rFonts w:ascii="Times New Roman" w:hAnsi="Times New Roman" w:cs="Times New Roman"/>
          <w:sz w:val="24"/>
        </w:rPr>
        <w:t xml:space="preserve">dyrektora kieleckiego Gimnazjum </w:t>
      </w:r>
      <w:r w:rsidRPr="00F603FF">
        <w:rPr>
          <w:rFonts w:ascii="Times New Roman" w:hAnsi="Times New Roman" w:cs="Times New Roman"/>
          <w:sz w:val="24"/>
        </w:rPr>
        <w:t>Rządowego wraz ze zmianą sposobu użytkow</w:t>
      </w:r>
      <w:r w:rsidR="003F7925">
        <w:rPr>
          <w:rFonts w:ascii="Times New Roman" w:hAnsi="Times New Roman" w:cs="Times New Roman"/>
          <w:sz w:val="24"/>
        </w:rPr>
        <w:t xml:space="preserve">ania na potrzeby Muzeum Stefana </w:t>
      </w:r>
      <w:r w:rsidRPr="00F603FF">
        <w:rPr>
          <w:rFonts w:ascii="Times New Roman" w:hAnsi="Times New Roman" w:cs="Times New Roman"/>
          <w:sz w:val="24"/>
        </w:rPr>
        <w:t>Żeromskiego, oddziału Muzeum Narodowego w Kielcach”, dofinansowanego z Programu Fundusze Europejskie na Infrastrukturę, Klimat, Środowisko 2021–2027</w:t>
      </w:r>
    </w:p>
    <w:p w:rsidR="00F603FF" w:rsidRPr="00F603FF" w:rsidRDefault="00F603FF" w:rsidP="00F603FF">
      <w:pPr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624AC2">
        <w:rPr>
          <w:rFonts w:ascii="Times New Roman" w:hAnsi="Times New Roman" w:cs="Times New Roman"/>
          <w:sz w:val="24"/>
        </w:rPr>
        <w:tab/>
      </w:r>
      <w:r w:rsidRPr="00F603FF">
        <w:rPr>
          <w:rFonts w:ascii="Times New Roman" w:hAnsi="Times New Roman" w:cs="Times New Roman"/>
          <w:sz w:val="24"/>
        </w:rPr>
        <w:t xml:space="preserve">Organizatorem warsztatów fotograficznych jest Muzeum Narodowe w Kielcach </w:t>
      </w:r>
      <w:r>
        <w:rPr>
          <w:rFonts w:ascii="Times New Roman" w:hAnsi="Times New Roman" w:cs="Times New Roman"/>
          <w:sz w:val="24"/>
        </w:rPr>
        <w:t xml:space="preserve">(zwane </w:t>
      </w:r>
      <w:r w:rsidR="00FD3B7C">
        <w:rPr>
          <w:rFonts w:ascii="Times New Roman" w:hAnsi="Times New Roman" w:cs="Times New Roman"/>
          <w:sz w:val="24"/>
        </w:rPr>
        <w:t xml:space="preserve">dalej: Muzeum). 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624AC2">
        <w:rPr>
          <w:rFonts w:ascii="Times New Roman" w:hAnsi="Times New Roman" w:cs="Times New Roman"/>
          <w:sz w:val="24"/>
        </w:rPr>
        <w:t xml:space="preserve"> </w:t>
      </w:r>
      <w:r w:rsidRPr="00F603FF">
        <w:rPr>
          <w:rFonts w:ascii="Times New Roman" w:hAnsi="Times New Roman" w:cs="Times New Roman"/>
          <w:sz w:val="24"/>
        </w:rPr>
        <w:t xml:space="preserve">Warsztaty odbywają się w okresie od września 2025 r. do grudnia 2025 r. w siedzibie oddziału Muzeum Stefana Żeromskiego w Kielcach oraz w plenerze – zgodnie z harmonogramem i tematyką ustaloną przez Muzeum i Wykonawcę. 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P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F603FF">
        <w:rPr>
          <w:rFonts w:ascii="Times New Roman" w:hAnsi="Times New Roman" w:cs="Times New Roman"/>
          <w:sz w:val="24"/>
        </w:rPr>
        <w:t xml:space="preserve">2a. Organizatorzy przewidują 6 warsztatów z zakresu fotografii ekologicznej: </w:t>
      </w:r>
    </w:p>
    <w:p w:rsidR="00F603FF" w:rsidRPr="00F603FF" w:rsidRDefault="00F603FF" w:rsidP="00624A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Pr="00F603FF">
        <w:rPr>
          <w:rFonts w:ascii="Times New Roman" w:hAnsi="Times New Roman" w:cs="Times New Roman"/>
          <w:sz w:val="24"/>
        </w:rPr>
        <w:t xml:space="preserve">„W kadrze – Puszcza jodłowa” – warsztat dla seniorów (2 dni) – 2 edycje </w:t>
      </w:r>
    </w:p>
    <w:p w:rsidR="00F603FF" w:rsidRPr="00F603FF" w:rsidRDefault="00F603FF" w:rsidP="00624A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Pr="00F603FF">
        <w:rPr>
          <w:rFonts w:ascii="Times New Roman" w:hAnsi="Times New Roman" w:cs="Times New Roman"/>
          <w:sz w:val="24"/>
        </w:rPr>
        <w:t xml:space="preserve">„W kadrze – Popioły” – warsztat dla seniorów (2 dni) – 2 edycje </w:t>
      </w:r>
    </w:p>
    <w:p w:rsidR="00F603FF" w:rsidRPr="00F603FF" w:rsidRDefault="00F603FF" w:rsidP="00624A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Pr="00F603FF">
        <w:rPr>
          <w:rFonts w:ascii="Times New Roman" w:hAnsi="Times New Roman" w:cs="Times New Roman"/>
          <w:sz w:val="24"/>
        </w:rPr>
        <w:t>„ W Kadrze – Kielce</w:t>
      </w:r>
      <w:r w:rsidR="00BB03A0">
        <w:rPr>
          <w:rFonts w:ascii="Times New Roman" w:hAnsi="Times New Roman" w:cs="Times New Roman"/>
          <w:sz w:val="24"/>
        </w:rPr>
        <w:t>” – warsztat dla młodzieży od 14</w:t>
      </w:r>
      <w:r w:rsidRPr="00F603FF">
        <w:rPr>
          <w:rFonts w:ascii="Times New Roman" w:hAnsi="Times New Roman" w:cs="Times New Roman"/>
          <w:sz w:val="24"/>
        </w:rPr>
        <w:t xml:space="preserve"> roku życia (1 dzień) – 1 edycja </w:t>
      </w:r>
    </w:p>
    <w:p w:rsidR="00F603FF" w:rsidRDefault="00F603FF" w:rsidP="00624A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• </w:t>
      </w:r>
      <w:r w:rsidRPr="00F603FF">
        <w:rPr>
          <w:rFonts w:ascii="Times New Roman" w:hAnsi="Times New Roman" w:cs="Times New Roman"/>
          <w:sz w:val="24"/>
        </w:rPr>
        <w:t>„Zdjęcie komórk</w:t>
      </w:r>
      <w:r w:rsidR="00BB03A0">
        <w:rPr>
          <w:rFonts w:ascii="Times New Roman" w:hAnsi="Times New Roman" w:cs="Times New Roman"/>
          <w:sz w:val="24"/>
        </w:rPr>
        <w:t>ą – warsztat dla młodzieży od 14</w:t>
      </w:r>
      <w:r w:rsidRPr="00F603FF">
        <w:rPr>
          <w:rFonts w:ascii="Times New Roman" w:hAnsi="Times New Roman" w:cs="Times New Roman"/>
          <w:sz w:val="24"/>
        </w:rPr>
        <w:t xml:space="preserve"> roku życia (1 dzień)  - 1 edycja </w:t>
      </w:r>
    </w:p>
    <w:p w:rsidR="00F603FF" w:rsidRPr="00F603FF" w:rsidRDefault="00F603FF" w:rsidP="00624AC2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P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F603FF">
        <w:rPr>
          <w:rFonts w:ascii="Times New Roman" w:hAnsi="Times New Roman" w:cs="Times New Roman"/>
          <w:sz w:val="24"/>
        </w:rPr>
        <w:t xml:space="preserve">Zgłoszenie obejmuje udział w jednym wybranym warsztacie. </w:t>
      </w:r>
    </w:p>
    <w:p w:rsidR="00F603FF" w:rsidRDefault="00F603FF" w:rsidP="00624AC2">
      <w:pPr>
        <w:jc w:val="both"/>
        <w:rPr>
          <w:rFonts w:ascii="Times New Roman" w:hAnsi="Times New Roman" w:cs="Times New Roman"/>
          <w:sz w:val="24"/>
        </w:rPr>
      </w:pPr>
      <w:r w:rsidRPr="00F603FF">
        <w:rPr>
          <w:rFonts w:ascii="Times New Roman" w:hAnsi="Times New Roman" w:cs="Times New Roman"/>
          <w:sz w:val="24"/>
        </w:rPr>
        <w:t>Osoby niepełnoletnie muszą posiadać zgodę na udział w warsztatach podpisaną przez</w:t>
      </w:r>
      <w:r w:rsidR="00624AC2">
        <w:rPr>
          <w:rFonts w:ascii="Times New Roman" w:hAnsi="Times New Roman" w:cs="Times New Roman"/>
          <w:sz w:val="24"/>
        </w:rPr>
        <w:t xml:space="preserve"> rodzica </w:t>
      </w:r>
      <w:r>
        <w:rPr>
          <w:rFonts w:ascii="Times New Roman" w:hAnsi="Times New Roman" w:cs="Times New Roman"/>
          <w:sz w:val="24"/>
        </w:rPr>
        <w:t xml:space="preserve">lub opiekuna prawego. </w:t>
      </w:r>
    </w:p>
    <w:p w:rsidR="006D13EA" w:rsidRPr="00F603FF" w:rsidRDefault="006D13EA" w:rsidP="006D13E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F603FF">
        <w:rPr>
          <w:rFonts w:ascii="Times New Roman" w:hAnsi="Times New Roman" w:cs="Times New Roman"/>
          <w:sz w:val="24"/>
        </w:rPr>
        <w:t>Za organizację wszystkich warsztatów fotograficznych o</w:t>
      </w:r>
      <w:r w:rsidR="006D13EA">
        <w:rPr>
          <w:rFonts w:ascii="Times New Roman" w:hAnsi="Times New Roman" w:cs="Times New Roman"/>
          <w:sz w:val="24"/>
        </w:rPr>
        <w:t>dpowiada Muzeum</w:t>
      </w:r>
      <w:r w:rsidR="003A42B0">
        <w:rPr>
          <w:rFonts w:ascii="Times New Roman" w:hAnsi="Times New Roman" w:cs="Times New Roman"/>
          <w:sz w:val="24"/>
        </w:rPr>
        <w:t>.</w:t>
      </w:r>
      <w:r w:rsidR="006D13EA">
        <w:rPr>
          <w:rFonts w:ascii="Times New Roman" w:hAnsi="Times New Roman" w:cs="Times New Roman"/>
          <w:sz w:val="24"/>
        </w:rPr>
        <w:t xml:space="preserve"> 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  </w:t>
      </w:r>
      <w:r w:rsidRPr="00F603FF">
        <w:rPr>
          <w:rFonts w:ascii="Times New Roman" w:hAnsi="Times New Roman" w:cs="Times New Roman"/>
          <w:sz w:val="24"/>
        </w:rPr>
        <w:t>Warsztaty prowadzone są przez osoby delegowane przez Wyk</w:t>
      </w:r>
      <w:r>
        <w:rPr>
          <w:rFonts w:ascii="Times New Roman" w:hAnsi="Times New Roman" w:cs="Times New Roman"/>
          <w:sz w:val="24"/>
        </w:rPr>
        <w:t>onawcę oraz pracowników    Muzeum.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6D13EA" w:rsidRDefault="00F603FF" w:rsidP="006D13EA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   </w:t>
      </w:r>
      <w:r w:rsidRPr="00F603FF">
        <w:rPr>
          <w:rFonts w:ascii="Times New Roman" w:hAnsi="Times New Roman" w:cs="Times New Roman"/>
          <w:sz w:val="24"/>
        </w:rPr>
        <w:t>W jednym warsztacie może wzi</w:t>
      </w:r>
      <w:r w:rsidR="006D13EA">
        <w:rPr>
          <w:rFonts w:ascii="Times New Roman" w:hAnsi="Times New Roman" w:cs="Times New Roman"/>
          <w:sz w:val="24"/>
        </w:rPr>
        <w:t>ąć udział maksymalnie 10 osób.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Pr="00F603FF">
        <w:rPr>
          <w:rFonts w:ascii="Times New Roman" w:hAnsi="Times New Roman" w:cs="Times New Roman"/>
          <w:sz w:val="24"/>
        </w:rPr>
        <w:t>Na warsztaty obowiązują zapisy. Zgłoszeni</w:t>
      </w:r>
      <w:r>
        <w:rPr>
          <w:rFonts w:ascii="Times New Roman" w:hAnsi="Times New Roman" w:cs="Times New Roman"/>
          <w:sz w:val="24"/>
        </w:rPr>
        <w:t xml:space="preserve">a przyjmowane są drogą mailową: </w:t>
      </w:r>
      <w:r w:rsidRPr="00F603FF">
        <w:rPr>
          <w:rFonts w:ascii="Times New Roman" w:hAnsi="Times New Roman" w:cs="Times New Roman"/>
          <w:sz w:val="24"/>
        </w:rPr>
        <w:t>edukacja@mnki.pl lub telefonicznie: 660 957 875. O udziale w warsztacie decyduje kolejność zgłoszeń. Szczegółowe informacje znajdują się na stronie internetowej www.mnki.pl oraz pod numerem telefonu 660 957</w:t>
      </w:r>
      <w:r w:rsidR="006D13EA">
        <w:rPr>
          <w:rFonts w:ascii="Times New Roman" w:hAnsi="Times New Roman" w:cs="Times New Roman"/>
          <w:sz w:val="24"/>
        </w:rPr>
        <w:t> </w:t>
      </w:r>
      <w:r w:rsidRPr="00F603FF">
        <w:rPr>
          <w:rFonts w:ascii="Times New Roman" w:hAnsi="Times New Roman" w:cs="Times New Roman"/>
          <w:sz w:val="24"/>
        </w:rPr>
        <w:t>875.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F603FF">
        <w:rPr>
          <w:rFonts w:ascii="Times New Roman" w:hAnsi="Times New Roman" w:cs="Times New Roman"/>
          <w:sz w:val="24"/>
        </w:rPr>
        <w:t>6a. Zakwalifikowani uczestnicy zostaną o tym powiadomieni telefonicznie lub mailowo (w zależności od formy, w jakiej dokonali zgłoszenia). Brak informacji ze strony organizatora jest jednoznaczny z brakiem zakwalifikowania na warsztat</w:t>
      </w:r>
      <w:r w:rsidR="006D13EA">
        <w:rPr>
          <w:rFonts w:ascii="Times New Roman" w:hAnsi="Times New Roman" w:cs="Times New Roman"/>
          <w:sz w:val="24"/>
        </w:rPr>
        <w:t>y.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   </w:t>
      </w:r>
      <w:r w:rsidRPr="00F603FF">
        <w:rPr>
          <w:rFonts w:ascii="Times New Roman" w:hAnsi="Times New Roman" w:cs="Times New Roman"/>
          <w:sz w:val="24"/>
        </w:rPr>
        <w:t>Udzia</w:t>
      </w:r>
      <w:r>
        <w:rPr>
          <w:rFonts w:ascii="Times New Roman" w:hAnsi="Times New Roman" w:cs="Times New Roman"/>
          <w:sz w:val="24"/>
        </w:rPr>
        <w:t>ł w warsztatach jest bezpłatny.</w:t>
      </w:r>
    </w:p>
    <w:p w:rsidR="006D13EA" w:rsidRPr="00F603FF" w:rsidRDefault="006D13EA" w:rsidP="006D13EA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Default="00F603FF" w:rsidP="00A3624F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   </w:t>
      </w:r>
      <w:r w:rsidRPr="00F603FF">
        <w:rPr>
          <w:rFonts w:ascii="Times New Roman" w:hAnsi="Times New Roman" w:cs="Times New Roman"/>
          <w:sz w:val="24"/>
        </w:rPr>
        <w:t>Uczestnicy zobowiązani są do posiadania własnego aparatu fotograficznego.</w:t>
      </w:r>
      <w:r w:rsidR="00A3624F">
        <w:rPr>
          <w:rFonts w:ascii="Times New Roman" w:hAnsi="Times New Roman" w:cs="Times New Roman"/>
          <w:sz w:val="24"/>
        </w:rPr>
        <w:t xml:space="preserve"> </w:t>
      </w:r>
    </w:p>
    <w:p w:rsidR="00F603FF" w:rsidRPr="00F603FF" w:rsidRDefault="00F603FF" w:rsidP="00624AC2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Pr="00F603FF" w:rsidRDefault="00A3624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624AC2">
        <w:rPr>
          <w:rFonts w:ascii="Times New Roman" w:hAnsi="Times New Roman" w:cs="Times New Roman"/>
          <w:sz w:val="24"/>
        </w:rPr>
        <w:t xml:space="preserve">. </w:t>
      </w:r>
      <w:r w:rsidR="00624AC2">
        <w:rPr>
          <w:rFonts w:ascii="Times New Roman" w:hAnsi="Times New Roman" w:cs="Times New Roman"/>
          <w:sz w:val="24"/>
        </w:rPr>
        <w:tab/>
      </w:r>
      <w:r w:rsidR="00F603FF" w:rsidRPr="00F603FF">
        <w:rPr>
          <w:rFonts w:ascii="Times New Roman" w:hAnsi="Times New Roman" w:cs="Times New Roman"/>
          <w:sz w:val="24"/>
        </w:rPr>
        <w:t>Ochrona wizerunku i zgo</w:t>
      </w:r>
      <w:r w:rsidR="00F603FF">
        <w:rPr>
          <w:rFonts w:ascii="Times New Roman" w:hAnsi="Times New Roman" w:cs="Times New Roman"/>
          <w:sz w:val="24"/>
        </w:rPr>
        <w:t>da na wykorzystanie materiałów: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Pr="00F603FF">
        <w:rPr>
          <w:rFonts w:ascii="Times New Roman" w:hAnsi="Times New Roman" w:cs="Times New Roman"/>
          <w:sz w:val="24"/>
        </w:rPr>
        <w:t>Pomieszczenia muzeum oraz jego teren są monitorowane za pomocą kamer.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</w:t>
      </w:r>
      <w:r w:rsidRPr="00F603FF">
        <w:rPr>
          <w:rFonts w:ascii="Times New Roman" w:hAnsi="Times New Roman" w:cs="Times New Roman"/>
          <w:sz w:val="24"/>
        </w:rPr>
        <w:t>Warsztaty będą fotografowane lub filmowane w całości lub części.</w:t>
      </w:r>
    </w:p>
    <w:p w:rsidR="00F603FF" w:rsidRDefault="00624AC2" w:rsidP="00624AC2">
      <w:pPr>
        <w:ind w:left="284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c. </w:t>
      </w:r>
      <w:r w:rsidR="00F603FF" w:rsidRPr="00F603FF">
        <w:rPr>
          <w:rFonts w:ascii="Times New Roman" w:hAnsi="Times New Roman" w:cs="Times New Roman"/>
          <w:sz w:val="24"/>
        </w:rPr>
        <w:t>Udział w warsztatach jest równoznaczny z udzieleniem ni</w:t>
      </w:r>
      <w:r>
        <w:rPr>
          <w:rFonts w:ascii="Times New Roman" w:hAnsi="Times New Roman" w:cs="Times New Roman"/>
          <w:sz w:val="24"/>
        </w:rPr>
        <w:t xml:space="preserve">eodpłatnej zgody na nagrywanie,   </w:t>
      </w:r>
      <w:r w:rsidR="00F603FF" w:rsidRPr="00F603FF">
        <w:rPr>
          <w:rFonts w:ascii="Times New Roman" w:hAnsi="Times New Roman" w:cs="Times New Roman"/>
          <w:sz w:val="24"/>
        </w:rPr>
        <w:t>fotografowanie, filmowanie lub dokonywanie innego rodzaju zapisu warsztatów (w tym wizerunku uczestników), a także na publikację i rozpowszechnianie tego materiału przez Muzeum, w szczególności w mediach społecznościowych, na stronie internetowej oraz w materiałach promocyjnych i edukacyjnych zwi</w:t>
      </w:r>
      <w:r w:rsidR="00F603FF">
        <w:rPr>
          <w:rFonts w:ascii="Times New Roman" w:hAnsi="Times New Roman" w:cs="Times New Roman"/>
          <w:sz w:val="24"/>
        </w:rPr>
        <w:t>ązanych z działalnością Muzeum.</w:t>
      </w:r>
    </w:p>
    <w:p w:rsidR="00F603FF" w:rsidRPr="00F603FF" w:rsidRDefault="00F603FF" w:rsidP="00624AC2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Pr="00F603FF" w:rsidRDefault="00A3624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F603FF">
        <w:rPr>
          <w:rFonts w:ascii="Times New Roman" w:hAnsi="Times New Roman" w:cs="Times New Roman"/>
          <w:sz w:val="24"/>
        </w:rPr>
        <w:t xml:space="preserve">.  </w:t>
      </w:r>
      <w:r w:rsidR="00F603FF" w:rsidRPr="00F603FF">
        <w:rPr>
          <w:rFonts w:ascii="Times New Roman" w:hAnsi="Times New Roman" w:cs="Times New Roman"/>
          <w:sz w:val="24"/>
        </w:rPr>
        <w:t>Przekazanie zdjęć wykonanych podcza</w:t>
      </w:r>
      <w:r w:rsidR="00F603FF">
        <w:rPr>
          <w:rFonts w:ascii="Times New Roman" w:hAnsi="Times New Roman" w:cs="Times New Roman"/>
          <w:sz w:val="24"/>
        </w:rPr>
        <w:t>s warsztatów: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Pr="00F603FF">
        <w:rPr>
          <w:rFonts w:ascii="Times New Roman" w:hAnsi="Times New Roman" w:cs="Times New Roman"/>
          <w:sz w:val="24"/>
        </w:rPr>
        <w:t>Uczestnicy warsztatów proszeni są o przekazanie wykonanych przez siebie zdjęć do Muzeum w terminie i formie określonej przez prowadzących.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</w:t>
      </w:r>
      <w:r w:rsidRPr="00F603FF">
        <w:rPr>
          <w:rFonts w:ascii="Times New Roman" w:hAnsi="Times New Roman" w:cs="Times New Roman"/>
          <w:sz w:val="24"/>
        </w:rPr>
        <w:t>Przekazanie zdjęć jest równoznaczne z nieodpłatnym udzieleniem Muzeum niewyłącznej licencji na ich wykorzystanie w celach wystawienniczych, edukacyjnych i promocyjnych (w tym w wystawach plenerowych, publikacjach oraz prezentacjach online), z podaniem imienia i nazwiska autora, o ile nie zastrzeżono inaczej.</w:t>
      </w:r>
    </w:p>
    <w:p w:rsid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c. </w:t>
      </w:r>
      <w:r w:rsidRPr="00F603FF">
        <w:rPr>
          <w:rFonts w:ascii="Times New Roman" w:hAnsi="Times New Roman" w:cs="Times New Roman"/>
          <w:sz w:val="24"/>
        </w:rPr>
        <w:t>Uczestnik, przesyłając zdjęcia, oświadcza, że posiada do nich pełne prawa autorskie i że fotografie ni</w:t>
      </w:r>
      <w:r>
        <w:rPr>
          <w:rFonts w:ascii="Times New Roman" w:hAnsi="Times New Roman" w:cs="Times New Roman"/>
          <w:sz w:val="24"/>
        </w:rPr>
        <w:t>e naruszają praw osób trzecich.</w:t>
      </w:r>
    </w:p>
    <w:p w:rsidR="00F603FF" w:rsidRPr="00F603FF" w:rsidRDefault="00F603FF" w:rsidP="00624AC2">
      <w:pPr>
        <w:spacing w:after="0"/>
        <w:ind w:left="426" w:hanging="426"/>
        <w:jc w:val="both"/>
        <w:rPr>
          <w:rFonts w:ascii="Times New Roman" w:hAnsi="Times New Roman" w:cs="Times New Roman"/>
          <w:sz w:val="24"/>
        </w:rPr>
      </w:pPr>
    </w:p>
    <w:p w:rsidR="00F603FF" w:rsidRPr="00F603FF" w:rsidRDefault="00F603FF" w:rsidP="00624AC2">
      <w:pPr>
        <w:ind w:left="426" w:hanging="426"/>
        <w:jc w:val="both"/>
        <w:rPr>
          <w:rFonts w:ascii="Times New Roman" w:hAnsi="Times New Roman" w:cs="Times New Roman"/>
          <w:sz w:val="24"/>
        </w:rPr>
      </w:pPr>
      <w:r w:rsidRPr="00F603FF">
        <w:rPr>
          <w:rFonts w:ascii="Times New Roman" w:hAnsi="Times New Roman" w:cs="Times New Roman"/>
          <w:sz w:val="24"/>
        </w:rPr>
        <w:t>1</w:t>
      </w:r>
      <w:r w:rsidR="00A3624F">
        <w:rPr>
          <w:rFonts w:ascii="Times New Roman" w:hAnsi="Times New Roman" w:cs="Times New Roman"/>
          <w:sz w:val="24"/>
        </w:rPr>
        <w:t>1</w:t>
      </w:r>
      <w:r w:rsidR="00624AC2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Postanowienia organizacyjne: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a. </w:t>
      </w:r>
      <w:r w:rsidRPr="00F603FF">
        <w:rPr>
          <w:rFonts w:ascii="Times New Roman" w:hAnsi="Times New Roman" w:cs="Times New Roman"/>
          <w:sz w:val="24"/>
        </w:rPr>
        <w:t>Uczestnicy są zobowiązani do przestrzegania poleceń prowadzących warsztaty oraz pracowników Muzeum.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b. </w:t>
      </w:r>
      <w:r w:rsidRPr="00F603FF">
        <w:rPr>
          <w:rFonts w:ascii="Times New Roman" w:hAnsi="Times New Roman" w:cs="Times New Roman"/>
          <w:sz w:val="24"/>
        </w:rPr>
        <w:t>Muzeum nie ponosi odpowiedzialności za szkody na osobie lub mieniu powstałe w wyniku niewłaściwego zachowania uczestników.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c. </w:t>
      </w:r>
      <w:r w:rsidRPr="00F603FF">
        <w:rPr>
          <w:rFonts w:ascii="Times New Roman" w:hAnsi="Times New Roman" w:cs="Times New Roman"/>
          <w:sz w:val="24"/>
        </w:rPr>
        <w:t>Muzeum zastrzega sobie prawo do zmiany terminu lub odwołania warsztatów z przyczyn niezależnych od organizatora.</w:t>
      </w:r>
    </w:p>
    <w:p w:rsidR="00F603FF" w:rsidRPr="00F603FF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d. </w:t>
      </w:r>
      <w:r w:rsidRPr="00F603FF">
        <w:rPr>
          <w:rFonts w:ascii="Times New Roman" w:hAnsi="Times New Roman" w:cs="Times New Roman"/>
          <w:sz w:val="24"/>
        </w:rPr>
        <w:t>Rezygnację z uczestnictwa należy zgłaszać co najmniej jeden dzień przed wyznaczonym terminem zajęć.</w:t>
      </w:r>
    </w:p>
    <w:p w:rsidR="00A56434" w:rsidRDefault="00F603FF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e. </w:t>
      </w:r>
      <w:r w:rsidRPr="00F603FF">
        <w:rPr>
          <w:rFonts w:ascii="Times New Roman" w:hAnsi="Times New Roman" w:cs="Times New Roman"/>
          <w:sz w:val="24"/>
        </w:rPr>
        <w:t>Uczestnictwo w warsztatach jest równoznaczne z akceptacją niniejszego regulaminu.</w:t>
      </w:r>
    </w:p>
    <w:p w:rsidR="009D7CD7" w:rsidRDefault="009D7CD7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</w:p>
    <w:p w:rsidR="00861588" w:rsidRPr="00861588" w:rsidRDefault="00861588" w:rsidP="00861588">
      <w:pPr>
        <w:spacing w:after="360" w:line="276" w:lineRule="auto"/>
        <w:jc w:val="center"/>
        <w:rPr>
          <w:rFonts w:ascii="Times New Roman" w:eastAsia="Calibri" w:hAnsi="Times New Roman" w:cs="Times New Roman"/>
          <w:b/>
        </w:rPr>
      </w:pPr>
      <w:r w:rsidRPr="00861588">
        <w:rPr>
          <w:rFonts w:ascii="Times New Roman" w:eastAsia="Calibri" w:hAnsi="Times New Roman" w:cs="Times New Roman"/>
          <w:b/>
        </w:rPr>
        <w:lastRenderedPageBreak/>
        <w:t>Klauzula informacyjna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W celu wykonania obowiązku nałożonego art. 13 i 14 RODO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1"/>
      </w:r>
      <w:r w:rsidRPr="00861588">
        <w:rPr>
          <w:rFonts w:ascii="Times New Roman" w:eastAsia="Calibri" w:hAnsi="Times New Roman" w:cs="Times New Roman"/>
          <w:sz w:val="18"/>
          <w:szCs w:val="18"/>
        </w:rPr>
        <w:t>, w związku z art. 88 ustawy wdrożeniowej, tj. ustawy o zasadach realizacji zadań finansowanych ze środków europejskich w perspektywie finansowej 2021-2027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2"/>
      </w:r>
      <w:r w:rsidRPr="00861588">
        <w:rPr>
          <w:rFonts w:ascii="Times New Roman" w:eastAsia="Calibri" w:hAnsi="Times New Roman" w:cs="Times New Roman"/>
          <w:sz w:val="18"/>
          <w:szCs w:val="18"/>
        </w:rPr>
        <w:t>, informujemy o zasadach przetwarzania Państwa danych osobowych:</w:t>
      </w:r>
    </w:p>
    <w:p w:rsidR="00861588" w:rsidRPr="00861588" w:rsidRDefault="00861588" w:rsidP="00861588">
      <w:pPr>
        <w:numPr>
          <w:ilvl w:val="0"/>
          <w:numId w:val="7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Administrator danych</w:t>
      </w:r>
    </w:p>
    <w:p w:rsidR="00861588" w:rsidRPr="00861588" w:rsidRDefault="00861588" w:rsidP="00861588">
      <w:pPr>
        <w:spacing w:after="12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Odrębnymi administratorami danych osobowych są:</w:t>
      </w:r>
    </w:p>
    <w:p w:rsidR="00861588" w:rsidRPr="00861588" w:rsidRDefault="00861588" w:rsidP="00861588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Minister Funduszy i Polityki Regionalnej (MFiPR) - w zakresie w jakim pełni funkcję Instytucji Zarządzającej (IZ) programem Fundusze Europejskie na Infrastrukturę, Klimat, Środowisko 2021-2027 (FEnIKS 2021-2027)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3"/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861588">
        <w:rPr>
          <w:rFonts w:ascii="Times New Roman" w:eastAsia="Calibri" w:hAnsi="Times New Roman" w:cs="Times New Roman"/>
          <w:sz w:val="18"/>
          <w:szCs w:val="18"/>
        </w:rPr>
        <w:br/>
        <w:t>z siedzibą przy ul. Wspólnej 2/4, 00-926 Warszawa;</w:t>
      </w:r>
    </w:p>
    <w:p w:rsidR="00861588" w:rsidRPr="00861588" w:rsidRDefault="00861588" w:rsidP="00861588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Minister Kultury i Dziedzictwa Narodowego (MKiDN)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4"/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 - w zakresie w jakim pełni funkcję Instytucji Pośredniczącej (IP) FEnIKS 2021-2027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5"/>
      </w:r>
      <w:r w:rsidRPr="00861588">
        <w:rPr>
          <w:rFonts w:ascii="Times New Roman" w:eastAsia="Calibri" w:hAnsi="Times New Roman" w:cs="Times New Roman"/>
          <w:sz w:val="18"/>
          <w:szCs w:val="18"/>
        </w:rPr>
        <w:t>, z siedzibą przy ul. Krakowskie Przedmieście 15, 00- 071 Warszawa</w:t>
      </w:r>
      <w:r w:rsidRPr="00861588">
        <w:rPr>
          <w:rFonts w:ascii="Open Sans" w:eastAsia="Calibri" w:hAnsi="Open Sans" w:cs="Open Sans"/>
          <w:sz w:val="20"/>
          <w:szCs w:val="20"/>
          <w:vertAlign w:val="superscript"/>
        </w:rPr>
        <w:footnoteReference w:id="6"/>
      </w:r>
      <w:r w:rsidRPr="00861588">
        <w:rPr>
          <w:rFonts w:ascii="Open Sans" w:eastAsia="Calibri" w:hAnsi="Open Sans" w:cs="Open Sans"/>
          <w:sz w:val="20"/>
          <w:szCs w:val="20"/>
        </w:rPr>
        <w:t>.</w:t>
      </w:r>
    </w:p>
    <w:p w:rsidR="00861588" w:rsidRPr="00861588" w:rsidRDefault="00861588" w:rsidP="00861588">
      <w:pPr>
        <w:numPr>
          <w:ilvl w:val="0"/>
          <w:numId w:val="4"/>
        </w:numPr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Beneficjent - Muzeum Narodowe w Kielcach z siedzibą w Kielcach, pl. Zamkowy 1, 25-010 Kielce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7"/>
      </w:r>
      <w:r w:rsidRPr="00861588">
        <w:rPr>
          <w:rFonts w:ascii="Times New Roman" w:eastAsia="Calibri" w:hAnsi="Times New Roman" w:cs="Times New Roman"/>
          <w:sz w:val="18"/>
          <w:szCs w:val="18"/>
        </w:rPr>
        <w:t>.</w:t>
      </w:r>
    </w:p>
    <w:p w:rsidR="00861588" w:rsidRPr="00861588" w:rsidRDefault="00861588" w:rsidP="00861588">
      <w:pPr>
        <w:numPr>
          <w:ilvl w:val="0"/>
          <w:numId w:val="7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Cel przetwarzania danych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będziemy przetwarzać w związku z realizacją FEnIKS 2021-2027, w szczególności w celach</w:t>
      </w:r>
      <w:r w:rsidRPr="00861588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8"/>
      </w:r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związanych </w:t>
      </w:r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 realizacją projektu pn. „</w:t>
      </w:r>
      <w:bookmarkStart w:id="2" w:name="_Ref197757600"/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Żeromski odNowa. Modernizacja budynków willi dyrektora kieleckiego Gimnazjum Rządowego wraz ze zmianą sposobu użytkowania na potrzeby Muzeum Stefana Żeromskiego, oddziału Muzeum Narodowego </w:t>
      </w:r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Kielcach” nr FENX.07.01-IP.04-0024/24</w:t>
      </w:r>
      <w:bookmarkEnd w:id="2"/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ramach działania FENX. 07.01 Infrastruktura kultury i turystyki kulturowej priorytet FENX. 07 Kultura, w tym: potwierdzania kwalifikowalności wydatków, wnioskowania o płatności do Komisji Europejskiej,</w:t>
      </w:r>
      <w:r w:rsidRPr="0086158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t>zapewnienie bieżącego monitorowania, raportowania o nieprawidłowościach, ewaluacji, kontroli i audytów, sprawozdawczości, informacji i promocji.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861588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jest dobrowolne, ale konieczne do realizacji ww. celu. Odmowa ich podania jest równoznaczna z brakiem możliwości podjęcia stosownych działań.</w:t>
      </w:r>
    </w:p>
    <w:p w:rsidR="00861588" w:rsidRPr="00861588" w:rsidRDefault="00861588" w:rsidP="00861588">
      <w:pPr>
        <w:numPr>
          <w:ilvl w:val="0"/>
          <w:numId w:val="7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 xml:space="preserve">Podstawa przetwarzania </w:t>
      </w:r>
    </w:p>
    <w:p w:rsidR="00861588" w:rsidRPr="00861588" w:rsidRDefault="00861588" w:rsidP="00861588">
      <w:pPr>
        <w:spacing w:after="12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Będziemy przetwarzać dane osobowe w związku z tym, że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9"/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: </w:t>
      </w:r>
    </w:p>
    <w:p w:rsidR="00861588" w:rsidRPr="00861588" w:rsidRDefault="00861588" w:rsidP="00861588">
      <w:pPr>
        <w:numPr>
          <w:ilvl w:val="0"/>
          <w:numId w:val="1"/>
        </w:numPr>
        <w:spacing w:after="12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Zobowiązuje nas do tego </w:t>
      </w:r>
      <w:r w:rsidRPr="00861588">
        <w:rPr>
          <w:rFonts w:ascii="Times New Roman" w:eastAsia="Calibri" w:hAnsi="Times New Roman" w:cs="Times New Roman"/>
          <w:b/>
          <w:sz w:val="18"/>
          <w:szCs w:val="18"/>
        </w:rPr>
        <w:t>prawo</w:t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 (art. 6 ust. 1 lit. c RODO)</w:t>
      </w:r>
      <w:r w:rsidRPr="00861588">
        <w:rPr>
          <w:rFonts w:ascii="Times New Roman" w:eastAsia="Calibri" w:hAnsi="Times New Roman" w:cs="Times New Roman"/>
          <w:sz w:val="18"/>
          <w:szCs w:val="18"/>
          <w:vertAlign w:val="superscript"/>
        </w:rPr>
        <w:footnoteReference w:id="10"/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 lub wykonujemy zadania w interesie publicznym albo sprawujemy powierzoną nam władzę publiczną (art. 6 ust. 1 lit. e RODO), a wszystkie te zobowiązania wynikają </w:t>
      </w:r>
      <w:r w:rsidRPr="00861588">
        <w:rPr>
          <w:rFonts w:ascii="Times New Roman" w:eastAsia="Calibri" w:hAnsi="Times New Roman" w:cs="Times New Roman"/>
          <w:sz w:val="18"/>
          <w:szCs w:val="18"/>
        </w:rPr>
        <w:br/>
        <w:t>z poniższych przepisów prawa:</w:t>
      </w:r>
    </w:p>
    <w:p w:rsidR="00861588" w:rsidRPr="00861588" w:rsidRDefault="00861588" w:rsidP="00861588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:rsidR="00861588" w:rsidRPr="00861588" w:rsidRDefault="00861588" w:rsidP="00861588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rozporządzenie Parlamentu Europejskiego i Rady (UE) nr 2021/1058 z 24 czerwca 2021 r. w sprawie Europejskiego Funduszu Rozwoju Regionalnego i Funduszu Spójności, </w:t>
      </w:r>
    </w:p>
    <w:p w:rsidR="00861588" w:rsidRPr="00861588" w:rsidRDefault="00861588" w:rsidP="00861588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rozporządzenie Parlamentu Europejskiego i Rady (UE, Euratom) 2024/2509 z 23 września 2024 r. w sprawie zasad finansowych mających zastosowanie do budżetu ogólnego Unii (wersja przekształcona),</w:t>
      </w:r>
    </w:p>
    <w:p w:rsidR="00861588" w:rsidRPr="00861588" w:rsidRDefault="00861588" w:rsidP="00861588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ustawa z 28 kwietnia 2022 r. o zasadach realizacji zadań finansowanych ze środków europejskich w perspektywie finansowej 2021-2027,</w:t>
      </w:r>
    </w:p>
    <w:p w:rsidR="00861588" w:rsidRPr="00861588" w:rsidRDefault="00861588" w:rsidP="00861588">
      <w:pPr>
        <w:numPr>
          <w:ilvl w:val="0"/>
          <w:numId w:val="2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861588">
        <w:rPr>
          <w:rFonts w:ascii="Times New Roman" w:eastAsia="Calibri" w:hAnsi="Times New Roman" w:cs="Times New Roman"/>
          <w:bCs/>
          <w:sz w:val="18"/>
          <w:szCs w:val="18"/>
        </w:rPr>
        <w:t xml:space="preserve">ustawa z 14 czerwca 1960 r. </w:t>
      </w:r>
      <w:r w:rsidRPr="00861588">
        <w:rPr>
          <w:rFonts w:ascii="Times New Roman" w:eastAsia="Calibri" w:hAnsi="Times New Roman" w:cs="Times New Roman"/>
          <w:color w:val="000000"/>
          <w:sz w:val="18"/>
          <w:szCs w:val="18"/>
        </w:rPr>
        <w:t>–</w:t>
      </w:r>
      <w:r w:rsidRPr="00861588">
        <w:rPr>
          <w:rFonts w:ascii="Times New Roman" w:eastAsia="Calibri" w:hAnsi="Times New Roman" w:cs="Times New Roman"/>
          <w:bCs/>
          <w:sz w:val="18"/>
          <w:szCs w:val="18"/>
        </w:rPr>
        <w:t xml:space="preserve"> Kodeks postępowania administracyjnego,</w:t>
      </w:r>
    </w:p>
    <w:p w:rsidR="00861588" w:rsidRPr="00861588" w:rsidRDefault="00861588" w:rsidP="00861588">
      <w:pPr>
        <w:numPr>
          <w:ilvl w:val="0"/>
          <w:numId w:val="2"/>
        </w:numPr>
        <w:tabs>
          <w:tab w:val="left" w:pos="851"/>
        </w:tabs>
        <w:spacing w:after="120" w:line="276" w:lineRule="auto"/>
        <w:ind w:left="851" w:hanging="284"/>
        <w:jc w:val="both"/>
        <w:rPr>
          <w:rFonts w:ascii="Calibri" w:eastAsia="Calibri" w:hAnsi="Calibri" w:cs="Times New Roman"/>
          <w:iCs/>
          <w:sz w:val="18"/>
          <w:szCs w:val="18"/>
        </w:rPr>
      </w:pPr>
      <w:r w:rsidRPr="00861588">
        <w:rPr>
          <w:rFonts w:ascii="Times New Roman" w:eastAsia="Calibri" w:hAnsi="Times New Roman" w:cs="Times New Roman"/>
          <w:bCs/>
          <w:sz w:val="18"/>
          <w:szCs w:val="18"/>
        </w:rPr>
        <w:t xml:space="preserve">ustawa z 27 sierpnia 2009 r. o finansach publicznych. </w:t>
      </w:r>
    </w:p>
    <w:p w:rsidR="00861588" w:rsidRPr="00861588" w:rsidRDefault="00861588" w:rsidP="00861588">
      <w:pPr>
        <w:numPr>
          <w:ilvl w:val="0"/>
          <w:numId w:val="1"/>
        </w:numPr>
        <w:spacing w:after="24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wykonujemy zadania w interesie publicznym lub sprawujemy lub sprawujemy powierzoną nam władzę publiczną (art. 6 ust. 1 lit. e RODO);</w:t>
      </w:r>
    </w:p>
    <w:p w:rsidR="00861588" w:rsidRPr="00861588" w:rsidRDefault="00861588" w:rsidP="00861588">
      <w:pPr>
        <w:numPr>
          <w:ilvl w:val="0"/>
          <w:numId w:val="1"/>
        </w:numPr>
        <w:spacing w:after="24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przygotowujemy i realizujemy umowy, których są Państwo stroną, a przetwarzanie danych osobowych jest niezbędne do ich zawarcia i wykonania (art. 6 lit 1 ust. b RODO). </w:t>
      </w:r>
    </w:p>
    <w:p w:rsidR="00861588" w:rsidRPr="00861588" w:rsidRDefault="00861588" w:rsidP="00861588">
      <w:pPr>
        <w:numPr>
          <w:ilvl w:val="0"/>
          <w:numId w:val="7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Rodzaje przetwarzanych danych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Możemy przetwarzać następujące rodzaje danych:</w:t>
      </w:r>
    </w:p>
    <w:p w:rsidR="00861588" w:rsidRPr="00861588" w:rsidRDefault="00861588" w:rsidP="00861588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dane identyfikacyjne, wskazane w art. 87 ust. 2 pkt 1 ustawy wdrożeniowej, w tym: imię, nazwisko, adres, adres poczty elektronicznej, numer telefonu, numer faksu, PESEL, REGON, wykształcenie, identyfikatory internetowe,</w:t>
      </w:r>
    </w:p>
    <w:p w:rsidR="00861588" w:rsidRPr="00861588" w:rsidRDefault="00861588" w:rsidP="00861588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bCs/>
          <w:sz w:val="18"/>
          <w:szCs w:val="18"/>
        </w:rPr>
        <w:t>dane związane z uczestnictwem Państwa jako osób fizycznych w projekcie</w:t>
      </w:r>
      <w:r w:rsidRPr="00861588">
        <w:rPr>
          <w:rFonts w:ascii="Times New Roman" w:eastAsia="Calibri" w:hAnsi="Times New Roman" w:cs="Times New Roman"/>
          <w:sz w:val="18"/>
          <w:szCs w:val="18"/>
        </w:rPr>
        <w:t>, wskazane w art. 87 ust. 2 pkt 2 ustawy wdrożeniowej, w tym w szczególności: kwota wynagrodzenia, formę i okres zaangażowania w projekcie,</w:t>
      </w:r>
    </w:p>
    <w:p w:rsidR="00861588" w:rsidRPr="00861588" w:rsidRDefault="00861588" w:rsidP="00861588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bCs/>
          <w:sz w:val="18"/>
          <w:szCs w:val="18"/>
        </w:rPr>
        <w:t>dane Państwa jako osób fizycznych widniejące na dokumentach potwierdzających kwalifikowalność wydatków</w:t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861588">
        <w:rPr>
          <w:rFonts w:ascii="Times New Roman" w:eastAsia="Calibri" w:hAnsi="Times New Roman" w:cs="Times New Roman"/>
          <w:bCs/>
          <w:sz w:val="18"/>
          <w:szCs w:val="18"/>
        </w:rPr>
        <w:t xml:space="preserve">wskazane w art. 87 ust. 2 pkt 3 ustawy wdrożeniowej, </w:t>
      </w:r>
      <w:r w:rsidRPr="00861588">
        <w:rPr>
          <w:rFonts w:ascii="Times New Roman" w:eastAsia="Calibri" w:hAnsi="Times New Roman" w:cs="Times New Roman"/>
          <w:sz w:val="18"/>
          <w:szCs w:val="18"/>
        </w:rPr>
        <w:t>m.in. numer rachunku bankowego, numer uprawnień budowlanych, numer księgi wieczystej,</w:t>
      </w:r>
    </w:p>
    <w:p w:rsidR="00861588" w:rsidRPr="00861588" w:rsidRDefault="00861588" w:rsidP="00861588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dane dotyczące wizerunku i głosu Państwa jako osób uczestniczących w realizacji Programu FEnIKS 2021-2027 lub biorących udział w wydarzeniach z nim związanych.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Dane pozyskujemy bezpośrednio od osób, których one dotyczą, albo od instytucji i podmiotów zaangażowanych w realizację Programu FEnIKS 2021-2027, w tym w szczególności od wnioskodawców, beneficjentów, partnerów, wykonawców. </w:t>
      </w:r>
    </w:p>
    <w:p w:rsidR="00861588" w:rsidRPr="00861588" w:rsidRDefault="00861588" w:rsidP="00861588">
      <w:pPr>
        <w:numPr>
          <w:ilvl w:val="0"/>
          <w:numId w:val="7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Odbiorcy danych osobowych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Państwa dane osobowe mogą być powierzane lub udostępniane: </w:t>
      </w:r>
    </w:p>
    <w:p w:rsidR="00861588" w:rsidRPr="00861588" w:rsidRDefault="00861588" w:rsidP="00861588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podmiotom, w tym ekspertom o których mowa w art. 80 ustawy wdrożeniowej, którym zleciliśmy wykonywanie zadań w ramach FEnIKS 2021-2027,</w:t>
      </w:r>
    </w:p>
    <w:p w:rsidR="00861588" w:rsidRPr="00861588" w:rsidRDefault="00861588" w:rsidP="00861588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instytucjom Unii Europejskiej (UE) lub podmiotom, którym UE powierzyła zadania dotyczące wdrażania FEnIKS 2021-2027,</w:t>
      </w:r>
    </w:p>
    <w:p w:rsidR="00861588" w:rsidRPr="00861588" w:rsidRDefault="00861588" w:rsidP="00861588">
      <w:pPr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Instytucji Audytowej, o której mowa w art. 71 rozporządzenia 2021/1060 z 24 czerwca 2021 r.</w:t>
      </w:r>
    </w:p>
    <w:p w:rsidR="00861588" w:rsidRPr="00861588" w:rsidRDefault="00861588" w:rsidP="00861588">
      <w:pPr>
        <w:numPr>
          <w:ilvl w:val="0"/>
          <w:numId w:val="5"/>
        </w:numPr>
        <w:spacing w:after="0" w:line="276" w:lineRule="auto"/>
        <w:ind w:left="567" w:hanging="283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podmiotom, które wykonują dla nas usługi związane z obsługą i rozwojem systemów teleinformatycznych, i operatorom telekomunikacyjnym,</w:t>
      </w:r>
    </w:p>
    <w:p w:rsidR="00861588" w:rsidRPr="00861588" w:rsidRDefault="00861588" w:rsidP="00861588">
      <w:pPr>
        <w:numPr>
          <w:ilvl w:val="0"/>
          <w:numId w:val="5"/>
        </w:numPr>
        <w:spacing w:after="120" w:line="276" w:lineRule="auto"/>
        <w:ind w:left="567" w:hanging="283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organom państwowym na podstawie i w granicach przepisów prawa.</w:t>
      </w:r>
    </w:p>
    <w:p w:rsidR="00861588" w:rsidRPr="00861588" w:rsidRDefault="00861588" w:rsidP="00861588">
      <w:pPr>
        <w:numPr>
          <w:ilvl w:val="0"/>
          <w:numId w:val="7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 xml:space="preserve">Okres przechowywania danych 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Będziemy przechowywać Państwa dane osobowe przez okres realizacji umowy o dofinansowanie, w tym co najmniej przez okres 5 lat od 31 grudnia roku, w którym IP dokona ostatniej płatności na rzecz Beneficjenta - z zastrzeżeniem przepisów, które mogą przewidywać dłuższy termin przeprowadzania kontroli, a ponadto przepisów dotyczących pomocy publicznej i pomocy </w:t>
      </w:r>
      <w:r w:rsidRPr="00861588">
        <w:rPr>
          <w:rFonts w:ascii="Times New Roman" w:eastAsia="Calibri" w:hAnsi="Times New Roman" w:cs="Times New Roman"/>
          <w:i/>
          <w:sz w:val="18"/>
          <w:szCs w:val="18"/>
        </w:rPr>
        <w:t>de minimis</w:t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 oraz przepisów dotyczących podatku od towarów i usług, zgodnie z przepisami o narodowym zasobie archiwalnym i archiwach.</w:t>
      </w:r>
    </w:p>
    <w:p w:rsidR="00861588" w:rsidRPr="00861588" w:rsidRDefault="00861588" w:rsidP="00861588">
      <w:pPr>
        <w:spacing w:after="120" w:line="276" w:lineRule="auto"/>
        <w:ind w:left="36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VII</w:t>
      </w: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. </w:t>
      </w:r>
      <w:r w:rsidRPr="00861588">
        <w:rPr>
          <w:rFonts w:ascii="Times New Roman" w:eastAsia="Calibri" w:hAnsi="Times New Roman" w:cs="Times New Roman"/>
          <w:b/>
          <w:sz w:val="18"/>
          <w:szCs w:val="18"/>
        </w:rPr>
        <w:t>Prawa osób, których dane dotyczą</w:t>
      </w:r>
    </w:p>
    <w:p w:rsidR="00861588" w:rsidRPr="00861588" w:rsidRDefault="00861588" w:rsidP="00861588">
      <w:pPr>
        <w:spacing w:after="12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Osobom, których dane przetwarzamy przysługują następujące prawa: </w:t>
      </w:r>
    </w:p>
    <w:p w:rsidR="00861588" w:rsidRPr="00861588" w:rsidRDefault="00861588" w:rsidP="0086158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prawo dostępu do swoich danych oraz otrzymania ich kopii (art. 15 RODO), </w:t>
      </w:r>
    </w:p>
    <w:p w:rsidR="00861588" w:rsidRPr="00861588" w:rsidRDefault="00861588" w:rsidP="0086158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prawo do sprostowania swoich danych (art. 16 RODO),  </w:t>
      </w:r>
    </w:p>
    <w:p w:rsidR="00861588" w:rsidRPr="00861588" w:rsidRDefault="00861588" w:rsidP="0086158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prawo do usunięcia swoich danych (art. 17 RODO) - jeśli nie zaistniały okoliczności, o których mowa w art. 17 ust. 3 RODO,</w:t>
      </w:r>
    </w:p>
    <w:p w:rsidR="00861588" w:rsidRPr="00861588" w:rsidRDefault="00861588" w:rsidP="0086158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lastRenderedPageBreak/>
        <w:t>prawo do żądania od administratora ograniczenia przetwarzania swoich danych (art. 18 RODO),</w:t>
      </w:r>
    </w:p>
    <w:p w:rsidR="00861588" w:rsidRPr="00861588" w:rsidRDefault="00861588" w:rsidP="0086158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prawo do przenoszenia swoich danych (art. 20 RODO) - jeśli przetwarzanie odbywa się na podstawie umowy: </w:t>
      </w:r>
      <w:r w:rsidRPr="00861588">
        <w:rPr>
          <w:rFonts w:ascii="Times New Roman" w:eastAsia="Calibri" w:hAnsi="Times New Roman" w:cs="Times New Roman"/>
          <w:sz w:val="18"/>
          <w:szCs w:val="18"/>
        </w:rPr>
        <w:br/>
        <w:t>w celu jej zawarcia lub realizacji (w myśl art. 6 ust. 1 lit. b RODO), oraz w sposób zautomatyzowany</w:t>
      </w:r>
    </w:p>
    <w:p w:rsidR="00861588" w:rsidRPr="00861588" w:rsidRDefault="00861588" w:rsidP="00861588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:rsidR="00861588" w:rsidRPr="00861588" w:rsidRDefault="00861588" w:rsidP="00861588">
      <w:pPr>
        <w:numPr>
          <w:ilvl w:val="0"/>
          <w:numId w:val="6"/>
        </w:numPr>
        <w:spacing w:after="120" w:line="276" w:lineRule="auto"/>
        <w:ind w:left="714" w:hanging="357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prawo wniesienia skargi (art. 77 RODO) do organu nadzorczego tj. Prezesa Urzędu Ochrony Danych Osobowych  w przypadku uznania, iż przetwarzanie jej danych osobowych narusza przepisy RODO lub inne przepisy prawa regulujące kwestię ochrony danych osobowych.</w:t>
      </w:r>
    </w:p>
    <w:p w:rsidR="00861588" w:rsidRPr="00861588" w:rsidRDefault="00861588" w:rsidP="00861588">
      <w:pPr>
        <w:numPr>
          <w:ilvl w:val="0"/>
          <w:numId w:val="8"/>
        </w:numPr>
        <w:spacing w:after="12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Zautomatyzowane podejmowanie decyzji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Państwa dane osobowe nie będą podlegały zautomatyzowanemu podejmowaniu decyzji, w tym profilowaniu.</w:t>
      </w:r>
    </w:p>
    <w:p w:rsidR="00861588" w:rsidRPr="00861588" w:rsidRDefault="00861588" w:rsidP="00861588">
      <w:pPr>
        <w:numPr>
          <w:ilvl w:val="0"/>
          <w:numId w:val="8"/>
        </w:numPr>
        <w:spacing w:after="120" w:line="276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Przekazywanie danych do państwa trzeciego</w:t>
      </w:r>
    </w:p>
    <w:p w:rsidR="00861588" w:rsidRPr="00861588" w:rsidRDefault="00861588" w:rsidP="00861588">
      <w:pPr>
        <w:spacing w:after="120"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Państwa dane osobowe nie będą przekazywane do państwa trzeciego lub organizacji międzynarodowej innej niż Unia Europejska.</w:t>
      </w:r>
    </w:p>
    <w:p w:rsidR="00861588" w:rsidRPr="00861588" w:rsidRDefault="00861588" w:rsidP="00861588">
      <w:pPr>
        <w:numPr>
          <w:ilvl w:val="0"/>
          <w:numId w:val="8"/>
        </w:numPr>
        <w:spacing w:after="120" w:line="276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861588">
        <w:rPr>
          <w:rFonts w:ascii="Times New Roman" w:eastAsia="Calibri" w:hAnsi="Times New Roman" w:cs="Times New Roman"/>
          <w:b/>
          <w:sz w:val="18"/>
          <w:szCs w:val="18"/>
        </w:rPr>
        <w:t>Kontakt z administratorem danych i Inspektorem Ochrony Danych</w:t>
      </w:r>
    </w:p>
    <w:p w:rsidR="00861588" w:rsidRPr="00861588" w:rsidRDefault="00861588" w:rsidP="00861588">
      <w:pPr>
        <w:spacing w:after="12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Pytania dotyczące przetwarzania przez nas danych osobowych można kierować do Inspektorów Ochrony Danych Osobowych (IOD) w następujący sposób:</w:t>
      </w:r>
    </w:p>
    <w:p w:rsidR="00861588" w:rsidRPr="00861588" w:rsidRDefault="00861588" w:rsidP="00861588">
      <w:pPr>
        <w:spacing w:after="120" w:line="276" w:lineRule="auto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w Ministerstwie Funduszy i Polityki Regionalnej – (IZ)</w:t>
      </w:r>
    </w:p>
    <w:p w:rsidR="00861588" w:rsidRPr="00861588" w:rsidRDefault="00861588" w:rsidP="00861588">
      <w:pPr>
        <w:numPr>
          <w:ilvl w:val="0"/>
          <w:numId w:val="10"/>
        </w:numPr>
        <w:spacing w:after="0" w:line="276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pod adresem: ul. Wspólna 2/4, 00-926 Warszawa,</w:t>
      </w:r>
    </w:p>
    <w:p w:rsidR="00861588" w:rsidRPr="00861588" w:rsidRDefault="00861588" w:rsidP="00861588">
      <w:pPr>
        <w:numPr>
          <w:ilvl w:val="0"/>
          <w:numId w:val="10"/>
        </w:numPr>
        <w:spacing w:after="120" w:line="276" w:lineRule="auto"/>
        <w:ind w:left="709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pod adresem poczty elektronicznej: iod@mfipr.gov.pl.</w:t>
      </w:r>
    </w:p>
    <w:p w:rsidR="00861588" w:rsidRPr="00861588" w:rsidRDefault="00861588" w:rsidP="00861588">
      <w:pPr>
        <w:spacing w:after="0" w:line="268" w:lineRule="auto"/>
        <w:ind w:right="4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w Ministerstwie Kultury i Dziedzictwa Narodowego - (IP)</w:t>
      </w:r>
    </w:p>
    <w:p w:rsidR="00861588" w:rsidRPr="00861588" w:rsidRDefault="00861588" w:rsidP="00861588">
      <w:pPr>
        <w:numPr>
          <w:ilvl w:val="0"/>
          <w:numId w:val="9"/>
        </w:numPr>
        <w:spacing w:after="0" w:line="268" w:lineRule="auto"/>
        <w:ind w:right="44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pod adresem: ul. Krakowski Przedmieście 15, 00-071 Warszawa, </w:t>
      </w:r>
    </w:p>
    <w:p w:rsidR="00861588" w:rsidRPr="00861588" w:rsidRDefault="00861588" w:rsidP="00861588">
      <w:pPr>
        <w:numPr>
          <w:ilvl w:val="0"/>
          <w:numId w:val="9"/>
        </w:numPr>
        <w:spacing w:after="120" w:line="268" w:lineRule="auto"/>
        <w:ind w:right="44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pod adresem poczty elektronicznej: iod@kultura.gov.pl. </w:t>
      </w:r>
    </w:p>
    <w:p w:rsidR="00861588" w:rsidRPr="00861588" w:rsidRDefault="00861588" w:rsidP="00861588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w Muzeum Narodowym w Kielcach - (Beneficjent):</w:t>
      </w:r>
    </w:p>
    <w:p w:rsidR="00861588" w:rsidRPr="00861588" w:rsidRDefault="00861588" w:rsidP="00861588">
      <w:pPr>
        <w:numPr>
          <w:ilvl w:val="0"/>
          <w:numId w:val="9"/>
        </w:numPr>
        <w:spacing w:after="0" w:line="268" w:lineRule="auto"/>
        <w:ind w:right="44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>pod adresem: pl. Zamkowy 1, 25-010 Kielce,</w:t>
      </w:r>
    </w:p>
    <w:p w:rsidR="00861588" w:rsidRPr="00861588" w:rsidRDefault="00861588" w:rsidP="00861588">
      <w:pPr>
        <w:numPr>
          <w:ilvl w:val="0"/>
          <w:numId w:val="9"/>
        </w:numPr>
        <w:spacing w:after="240" w:line="268" w:lineRule="auto"/>
        <w:ind w:right="44" w:hanging="36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61588">
        <w:rPr>
          <w:rFonts w:ascii="Times New Roman" w:eastAsia="Calibri" w:hAnsi="Times New Roman" w:cs="Times New Roman"/>
          <w:sz w:val="18"/>
          <w:szCs w:val="18"/>
        </w:rPr>
        <w:t xml:space="preserve">pod adresem poczty elektronicznej: iod@mnki.pl </w:t>
      </w:r>
    </w:p>
    <w:p w:rsidR="00861588" w:rsidRPr="00861588" w:rsidRDefault="00861588" w:rsidP="00861588">
      <w:pPr>
        <w:spacing w:after="240" w:line="268" w:lineRule="auto"/>
        <w:ind w:right="44"/>
        <w:jc w:val="both"/>
        <w:rPr>
          <w:rFonts w:ascii="Cambria" w:eastAsia="Calibri" w:hAnsi="Cambria" w:cs="Times New Roman"/>
          <w:sz w:val="18"/>
          <w:szCs w:val="18"/>
        </w:rPr>
      </w:pPr>
    </w:p>
    <w:p w:rsidR="009D7CD7" w:rsidRDefault="009D7CD7" w:rsidP="00624AC2">
      <w:pPr>
        <w:ind w:left="426" w:hanging="284"/>
        <w:jc w:val="both"/>
        <w:rPr>
          <w:rFonts w:ascii="Times New Roman" w:hAnsi="Times New Roman" w:cs="Times New Roman"/>
          <w:sz w:val="24"/>
        </w:rPr>
      </w:pPr>
    </w:p>
    <w:p w:rsidR="009D7CD7" w:rsidRPr="00F603FF" w:rsidRDefault="009D7CD7" w:rsidP="009D7CD7">
      <w:pPr>
        <w:ind w:left="426" w:hanging="284"/>
        <w:jc w:val="both"/>
        <w:rPr>
          <w:rFonts w:ascii="Times New Roman" w:hAnsi="Times New Roman" w:cs="Times New Roman"/>
          <w:sz w:val="24"/>
        </w:rPr>
      </w:pPr>
    </w:p>
    <w:sectPr w:rsidR="009D7CD7" w:rsidRPr="00F60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8A" w:rsidRDefault="0087538A" w:rsidP="00DA4A48">
      <w:pPr>
        <w:spacing w:after="0" w:line="240" w:lineRule="auto"/>
      </w:pPr>
      <w:r>
        <w:separator/>
      </w:r>
    </w:p>
  </w:endnote>
  <w:endnote w:type="continuationSeparator" w:id="0">
    <w:p w:rsidR="0087538A" w:rsidRDefault="0087538A" w:rsidP="00DA4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8A" w:rsidRDefault="0087538A" w:rsidP="00DA4A48">
      <w:pPr>
        <w:spacing w:after="0" w:line="240" w:lineRule="auto"/>
      </w:pPr>
      <w:r>
        <w:separator/>
      </w:r>
    </w:p>
  </w:footnote>
  <w:footnote w:type="continuationSeparator" w:id="0">
    <w:p w:rsidR="0087538A" w:rsidRDefault="0087538A" w:rsidP="00DA4A48">
      <w:pPr>
        <w:spacing w:after="0" w:line="240" w:lineRule="auto"/>
      </w:pPr>
      <w:r>
        <w:continuationSeparator/>
      </w:r>
    </w:p>
  </w:footnote>
  <w:footnote w:id="1">
    <w:p w:rsidR="00861588" w:rsidRPr="0056532E" w:rsidRDefault="00861588" w:rsidP="00861588">
      <w:pPr>
        <w:pStyle w:val="Tekstprzypisudolnego"/>
        <w:spacing w:after="0"/>
        <w:rPr>
          <w:sz w:val="16"/>
          <w:szCs w:val="16"/>
        </w:rPr>
      </w:pPr>
      <w:r w:rsidRPr="0056532E">
        <w:rPr>
          <w:rStyle w:val="Odwoanieprzypisudolnego"/>
          <w:sz w:val="16"/>
          <w:szCs w:val="16"/>
        </w:rPr>
        <w:footnoteRef/>
      </w:r>
      <w:r w:rsidRPr="0056532E">
        <w:rPr>
          <w:sz w:val="16"/>
          <w:szCs w:val="16"/>
        </w:rPr>
        <w:t xml:space="preserve"> </w:t>
      </w:r>
      <w:r w:rsidRPr="0056532E">
        <w:rPr>
          <w:rFonts w:ascii="Times New Roman" w:hAnsi="Times New Roman"/>
          <w:sz w:val="16"/>
          <w:szCs w:val="16"/>
        </w:rPr>
        <w:t>Rozporządzenie Parlamentu Europejskiego i Rady (UE) nr 2016/679 z 27 kwietnia 2016 r. w sprawie ochrony osób fizycznych w związku z przetwarzaniem danych osobowych i w sprawie swobodnego przepływu takich danych (Dz. Urz. UE. L 119 z 4 maja 2016 r., ss. 1-88, Dz. Urz. UE L 127 z 23 maja 2018 r., s. 2, oraz Dz. Urz. UE L 74 z 4 marca 2021 r., s. 35).</w:t>
      </w:r>
    </w:p>
  </w:footnote>
  <w:footnote w:id="2">
    <w:p w:rsidR="00861588" w:rsidRPr="0056532E" w:rsidRDefault="00861588" w:rsidP="00861588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Dz. U. z 2022 r. poz. 1079.</w:t>
      </w:r>
    </w:p>
  </w:footnote>
  <w:footnote w:id="3">
    <w:p w:rsidR="00861588" w:rsidRPr="0056532E" w:rsidRDefault="00861588" w:rsidP="00861588">
      <w:pPr>
        <w:pStyle w:val="Tekstprzypisudolnego"/>
        <w:spacing w:after="0"/>
        <w:rPr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Na podstawie art. 8 ust. 1 pkt 1 ustawy wdrożeniowej.</w:t>
      </w:r>
    </w:p>
  </w:footnote>
  <w:footnote w:id="4">
    <w:p w:rsidR="00861588" w:rsidRPr="0056532E" w:rsidRDefault="00861588" w:rsidP="00861588">
      <w:pPr>
        <w:pStyle w:val="Tekstprzypisudolnego"/>
        <w:spacing w:after="0"/>
        <w:jc w:val="both"/>
        <w:rPr>
          <w:rFonts w:ascii="Times New Roman" w:hAnsi="Times New Roman"/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</w:t>
      </w:r>
      <w:bookmarkStart w:id="1" w:name="_Hlk116562737"/>
      <w:r w:rsidRPr="0056532E">
        <w:rPr>
          <w:rFonts w:ascii="Times New Roman" w:hAnsi="Times New Roman"/>
          <w:sz w:val="16"/>
          <w:szCs w:val="16"/>
        </w:rPr>
        <w:t>Należy wskazać instytucje będące administratorami,</w:t>
      </w:r>
      <w:bookmarkEnd w:id="1"/>
    </w:p>
  </w:footnote>
  <w:footnote w:id="5">
    <w:p w:rsidR="00861588" w:rsidRPr="0056532E" w:rsidRDefault="00861588" w:rsidP="00861588">
      <w:pPr>
        <w:pStyle w:val="Tekstprzypisudolnego"/>
        <w:spacing w:after="0"/>
        <w:ind w:left="142" w:hanging="142"/>
        <w:rPr>
          <w:rStyle w:val="Odwoanieprzypisudolnego"/>
          <w:rFonts w:ascii="Times New Roman" w:hAnsi="Times New Roman"/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Na podstawie zawartego z IZ/IP z …. </w:t>
      </w:r>
      <w:r w:rsidRPr="0056532E">
        <w:rPr>
          <w:rFonts w:ascii="Times New Roman" w:hAnsi="Times New Roman"/>
          <w:i/>
          <w:iCs/>
          <w:sz w:val="16"/>
          <w:szCs w:val="16"/>
        </w:rPr>
        <w:t>(wskazać nazwę IP/IW)</w:t>
      </w:r>
      <w:r w:rsidRPr="0056532E">
        <w:rPr>
          <w:rFonts w:ascii="Times New Roman" w:hAnsi="Times New Roman"/>
          <w:sz w:val="16"/>
          <w:szCs w:val="16"/>
        </w:rPr>
        <w:t xml:space="preserve"> Porozumienia w sprawie systemu realizacji Programu Fundusze Europejskie na Infrastrukturę, Klimat, Środowisko 2021-2027 (FEnIKS) dla priorytetów: …….. (</w:t>
      </w:r>
      <w:r w:rsidRPr="0056532E">
        <w:rPr>
          <w:rFonts w:ascii="Times New Roman" w:hAnsi="Times New Roman"/>
          <w:i/>
          <w:iCs/>
          <w:sz w:val="16"/>
          <w:szCs w:val="16"/>
        </w:rPr>
        <w:t>wskazać nazwę/y priorytetu/priorytetów)</w:t>
      </w:r>
      <w:r w:rsidRPr="0056532E">
        <w:rPr>
          <w:rFonts w:ascii="Times New Roman" w:hAnsi="Times New Roman"/>
          <w:sz w:val="16"/>
          <w:szCs w:val="16"/>
        </w:rPr>
        <w:t xml:space="preserve"> …………..</w:t>
      </w:r>
    </w:p>
  </w:footnote>
  <w:footnote w:id="6">
    <w:p w:rsidR="00861588" w:rsidRPr="0056532E" w:rsidRDefault="00861588" w:rsidP="00861588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Należy wskazać adres siedziby IP / IW</w:t>
      </w:r>
    </w:p>
  </w:footnote>
  <w:footnote w:id="7">
    <w:p w:rsidR="00861588" w:rsidRPr="0056532E" w:rsidRDefault="00861588" w:rsidP="00861588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Należy wskazać nazwę i adres Beneficjenta, z którym zawarto umowę o dofinansowanie</w:t>
      </w:r>
    </w:p>
  </w:footnote>
  <w:footnote w:id="8">
    <w:p w:rsidR="00861588" w:rsidRPr="0056532E" w:rsidRDefault="00861588" w:rsidP="00861588">
      <w:pPr>
        <w:pStyle w:val="Tekstprzypisudolnego"/>
        <w:spacing w:after="0"/>
        <w:rPr>
          <w:sz w:val="16"/>
          <w:szCs w:val="16"/>
        </w:rPr>
      </w:pPr>
      <w:r w:rsidRPr="0056532E">
        <w:rPr>
          <w:rStyle w:val="Odwoanieprzypisudolnego"/>
          <w:sz w:val="16"/>
          <w:szCs w:val="16"/>
        </w:rPr>
        <w:footnoteRef/>
      </w:r>
      <w:r w:rsidRPr="0056532E">
        <w:rPr>
          <w:sz w:val="16"/>
          <w:szCs w:val="16"/>
        </w:rPr>
        <w:t xml:space="preserve"> </w:t>
      </w:r>
      <w:r w:rsidRPr="0056532E">
        <w:rPr>
          <w:rFonts w:ascii="Times New Roman" w:hAnsi="Times New Roman"/>
          <w:sz w:val="16"/>
          <w:szCs w:val="16"/>
        </w:rPr>
        <w:t>Należy podać szczegółowy cel przetwarzania danych osobowych.</w:t>
      </w:r>
    </w:p>
  </w:footnote>
  <w:footnote w:id="9">
    <w:p w:rsidR="00861588" w:rsidRPr="0056532E" w:rsidRDefault="00861588" w:rsidP="00861588">
      <w:pPr>
        <w:pStyle w:val="Tekstprzypisudolnego"/>
        <w:spacing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Należy wybrać jedną lub kilka podstaw.</w:t>
      </w:r>
    </w:p>
  </w:footnote>
  <w:footnote w:id="10">
    <w:p w:rsidR="00861588" w:rsidRPr="00FD5304" w:rsidRDefault="00861588" w:rsidP="00861588">
      <w:pPr>
        <w:pStyle w:val="Tekstprzypisudolnego"/>
        <w:spacing w:after="0"/>
        <w:ind w:left="142" w:hanging="142"/>
        <w:jc w:val="both"/>
        <w:rPr>
          <w:rFonts w:ascii="Arial" w:hAnsi="Arial" w:cs="Arial"/>
          <w:sz w:val="17"/>
          <w:szCs w:val="17"/>
        </w:rPr>
      </w:pPr>
      <w:r w:rsidRPr="0056532E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56532E">
        <w:rPr>
          <w:rFonts w:ascii="Times New Roman" w:hAnsi="Times New Roman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48" w:rsidRDefault="00DA4A48">
    <w:pPr>
      <w:pStyle w:val="Nagwek"/>
    </w:pPr>
    <w:r>
      <w:rPr>
        <w:noProof/>
        <w:lang w:eastAsia="pl-PL"/>
      </w:rPr>
      <w:drawing>
        <wp:inline distT="0" distB="0" distL="0" distR="0">
          <wp:extent cx="5753100" cy="822960"/>
          <wp:effectExtent l="0" t="0" r="0" b="0"/>
          <wp:docPr id="22" name="Obraz 22" descr="C:\Users\NPR-JK\Desktop\FEnIKS\FEniKS logo\FENIKS_RP_UE_RGB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PR-JK\Desktop\FEnIKS\FEniKS logo\FENIKS_RP_UE_RGB-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A48" w:rsidRDefault="00DA4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4451"/>
    <w:multiLevelType w:val="hybridMultilevel"/>
    <w:tmpl w:val="11F67376"/>
    <w:lvl w:ilvl="0" w:tplc="071AB90E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AEB89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2E7FC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28B7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98D5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9A8BC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84B7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A8BEC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5689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18A00542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55BBD"/>
    <w:multiLevelType w:val="hybridMultilevel"/>
    <w:tmpl w:val="8A9AAE16"/>
    <w:lvl w:ilvl="0" w:tplc="FF2E2B2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5747292"/>
    <w:multiLevelType w:val="hybridMultilevel"/>
    <w:tmpl w:val="A68835EC"/>
    <w:lvl w:ilvl="0" w:tplc="071AB90E">
      <w:start w:val="1"/>
      <w:numFmt w:val="bullet"/>
      <w:lvlText w:val=""/>
      <w:lvlJc w:val="left"/>
      <w:pPr>
        <w:ind w:left="816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48"/>
    <w:rsid w:val="001E7409"/>
    <w:rsid w:val="003A42B0"/>
    <w:rsid w:val="003F7925"/>
    <w:rsid w:val="0054063B"/>
    <w:rsid w:val="00624AC2"/>
    <w:rsid w:val="006911CD"/>
    <w:rsid w:val="006D13EA"/>
    <w:rsid w:val="00703633"/>
    <w:rsid w:val="007A62A1"/>
    <w:rsid w:val="00861588"/>
    <w:rsid w:val="0087538A"/>
    <w:rsid w:val="00897A64"/>
    <w:rsid w:val="009C5BF1"/>
    <w:rsid w:val="009D7CD7"/>
    <w:rsid w:val="00A3624F"/>
    <w:rsid w:val="00A56434"/>
    <w:rsid w:val="00AB272C"/>
    <w:rsid w:val="00BB03A0"/>
    <w:rsid w:val="00C73750"/>
    <w:rsid w:val="00D5528A"/>
    <w:rsid w:val="00DA4A48"/>
    <w:rsid w:val="00DD0D70"/>
    <w:rsid w:val="00E07DB6"/>
    <w:rsid w:val="00F603FF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12E443-2F4C-4013-AB25-81A066BA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A48"/>
  </w:style>
  <w:style w:type="paragraph" w:styleId="Stopka">
    <w:name w:val="footer"/>
    <w:basedOn w:val="Normalny"/>
    <w:link w:val="StopkaZnak"/>
    <w:uiPriority w:val="99"/>
    <w:unhideWhenUsed/>
    <w:rsid w:val="00DA4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A48"/>
  </w:style>
  <w:style w:type="paragraph" w:styleId="Akapitzlist">
    <w:name w:val="List Paragraph"/>
    <w:basedOn w:val="Normalny"/>
    <w:uiPriority w:val="34"/>
    <w:qFormat/>
    <w:rsid w:val="00F603FF"/>
    <w:pPr>
      <w:ind w:left="720"/>
      <w:contextualSpacing/>
    </w:p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86158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86158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86158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NPR-JK</dc:creator>
  <cp:keywords/>
  <dc:description/>
  <cp:lastModifiedBy>NPR-MCH</cp:lastModifiedBy>
  <cp:revision>2</cp:revision>
  <cp:lastPrinted>2025-10-30T11:18:00Z</cp:lastPrinted>
  <dcterms:created xsi:type="dcterms:W3CDTF">2025-11-12T12:49:00Z</dcterms:created>
  <dcterms:modified xsi:type="dcterms:W3CDTF">2025-11-12T12:49:00Z</dcterms:modified>
</cp:coreProperties>
</file>